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53D0" w14:textId="42FEDA85" w:rsidR="00BB600D" w:rsidRPr="00BB600D" w:rsidRDefault="00BB600D" w:rsidP="00BB600D">
      <w:pPr>
        <w:ind w:firstLineChars="1300" w:firstLine="3642"/>
        <w:rPr>
          <w:rFonts w:hint="eastAsia"/>
          <w:b/>
          <w:bCs/>
          <w:sz w:val="28"/>
          <w:szCs w:val="28"/>
        </w:rPr>
      </w:pPr>
      <w:r w:rsidRPr="00BB600D">
        <w:rPr>
          <w:b/>
          <w:bCs/>
          <w:sz w:val="28"/>
          <w:szCs w:val="28"/>
        </w:rPr>
        <w:t>国際協議会報告</w:t>
      </w:r>
      <w:r w:rsidRPr="00BB600D">
        <w:rPr>
          <w:rFonts w:hint="eastAsia"/>
          <w:b/>
          <w:bCs/>
          <w:sz w:val="28"/>
          <w:szCs w:val="28"/>
        </w:rPr>
        <w:t xml:space="preserve">　　</w:t>
      </w:r>
    </w:p>
    <w:p w14:paraId="04C4F6F5" w14:textId="77777777" w:rsidR="000632B3" w:rsidRDefault="00DF7A24" w:rsidP="000632B3">
      <w:pPr>
        <w:jc w:val="right"/>
        <w:rPr>
          <w:sz w:val="24"/>
          <w:szCs w:val="24"/>
        </w:rPr>
      </w:pPr>
      <w:r>
        <w:rPr>
          <w:noProof/>
        </w:rPr>
        <w:drawing>
          <wp:anchor distT="0" distB="0" distL="114300" distR="114300" simplePos="0" relativeHeight="251658240" behindDoc="0" locked="0" layoutInCell="1" allowOverlap="1" wp14:anchorId="3121ED51" wp14:editId="296C530C">
            <wp:simplePos x="0" y="0"/>
            <wp:positionH relativeFrom="column">
              <wp:posOffset>4444</wp:posOffset>
            </wp:positionH>
            <wp:positionV relativeFrom="paragraph">
              <wp:posOffset>302260</wp:posOffset>
            </wp:positionV>
            <wp:extent cx="1958389" cy="1964690"/>
            <wp:effectExtent l="0" t="0" r="3810" b="0"/>
            <wp:wrapNone/>
            <wp:docPr id="19942520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095" cy="1968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600D" w:rsidRPr="00BB600D">
        <w:rPr>
          <w:sz w:val="24"/>
          <w:szCs w:val="24"/>
        </w:rPr>
        <w:t xml:space="preserve">地区ガバナーエレクト </w:t>
      </w:r>
      <w:r w:rsidR="00BB600D" w:rsidRPr="00BB600D">
        <w:rPr>
          <w:rFonts w:hint="eastAsia"/>
          <w:sz w:val="24"/>
          <w:szCs w:val="24"/>
        </w:rPr>
        <w:t>土舘　守</w:t>
      </w:r>
      <w:r w:rsidR="00BB600D" w:rsidRPr="00BB600D">
        <w:rPr>
          <w:sz w:val="24"/>
          <w:szCs w:val="24"/>
        </w:rPr>
        <w:t xml:space="preserve"> </w:t>
      </w:r>
    </w:p>
    <w:p w14:paraId="3097F226" w14:textId="77777777" w:rsidR="000632B3" w:rsidRDefault="000632B3" w:rsidP="000632B3">
      <w:pPr>
        <w:ind w:right="720"/>
        <w:jc w:val="right"/>
        <w:rPr>
          <w:sz w:val="24"/>
          <w:szCs w:val="24"/>
        </w:rPr>
      </w:pPr>
    </w:p>
    <w:p w14:paraId="1139F283" w14:textId="1A18483C" w:rsidR="00C93BDB" w:rsidRPr="000632B3" w:rsidRDefault="00BB600D" w:rsidP="000632B3">
      <w:pPr>
        <w:ind w:right="720"/>
        <w:jc w:val="right"/>
        <w:rPr>
          <w:sz w:val="24"/>
          <w:szCs w:val="24"/>
        </w:rPr>
      </w:pPr>
      <w:r w:rsidRPr="000632B3">
        <w:rPr>
          <w:sz w:val="24"/>
          <w:szCs w:val="24"/>
        </w:rPr>
        <w:t>2026-27 年度 国際ロータリー会長 プロフィール</w:t>
      </w:r>
    </w:p>
    <w:p w14:paraId="11C418D2" w14:textId="25D6D19B" w:rsidR="00BB600D" w:rsidRPr="000632B3" w:rsidRDefault="00BB600D" w:rsidP="00BB600D">
      <w:pPr>
        <w:jc w:val="left"/>
        <w:rPr>
          <w:b/>
          <w:bCs/>
          <w:sz w:val="24"/>
          <w:szCs w:val="24"/>
        </w:rPr>
      </w:pPr>
      <w:r w:rsidRPr="000632B3">
        <w:rPr>
          <w:rFonts w:hint="eastAsia"/>
          <w:sz w:val="24"/>
          <w:szCs w:val="24"/>
        </w:rPr>
        <w:t xml:space="preserve">　　　　　　　　　　　　　　　　</w:t>
      </w:r>
      <w:r w:rsidRPr="000632B3">
        <w:rPr>
          <w:b/>
          <w:bCs/>
          <w:sz w:val="24"/>
          <w:szCs w:val="24"/>
        </w:rPr>
        <w:t>オラインカ・ハキーム・ババロラ</w:t>
      </w:r>
    </w:p>
    <w:p w14:paraId="253255EF" w14:textId="77777777" w:rsidR="000632B3" w:rsidRPr="000632B3" w:rsidRDefault="00BB600D" w:rsidP="00BB600D">
      <w:pPr>
        <w:jc w:val="left"/>
        <w:rPr>
          <w:b/>
          <w:bCs/>
          <w:noProof/>
          <w:sz w:val="24"/>
          <w:szCs w:val="24"/>
        </w:rPr>
      </w:pPr>
      <w:r w:rsidRPr="000632B3">
        <w:rPr>
          <w:rFonts w:hint="eastAsia"/>
          <w:sz w:val="24"/>
          <w:szCs w:val="24"/>
        </w:rPr>
        <w:t xml:space="preserve">　　</w:t>
      </w:r>
      <w:r w:rsidR="00DF7A24" w:rsidRPr="000632B3">
        <w:rPr>
          <w:rFonts w:hint="eastAsia"/>
          <w:b/>
          <w:bCs/>
          <w:noProof/>
          <w:sz w:val="24"/>
          <w:szCs w:val="24"/>
        </w:rPr>
        <w:t xml:space="preserve">　　　　　　　　　　　　　　　</w:t>
      </w:r>
    </w:p>
    <w:p w14:paraId="488C6B7D" w14:textId="2BBA4D40" w:rsidR="00BB600D" w:rsidRPr="000632B3" w:rsidRDefault="00BB600D" w:rsidP="000632B3">
      <w:pPr>
        <w:ind w:firstLineChars="1550" w:firstLine="3720"/>
        <w:jc w:val="left"/>
        <w:rPr>
          <w:sz w:val="24"/>
          <w:szCs w:val="24"/>
        </w:rPr>
      </w:pPr>
      <w:r w:rsidRPr="000632B3">
        <w:rPr>
          <w:sz w:val="24"/>
          <w:szCs w:val="24"/>
        </w:rPr>
        <w:t>トランス・アマディ・ロータリークラブ</w:t>
      </w:r>
      <w:r w:rsidRPr="000632B3">
        <w:rPr>
          <w:rFonts w:hint="eastAsia"/>
          <w:sz w:val="24"/>
          <w:szCs w:val="24"/>
        </w:rPr>
        <w:t xml:space="preserve">　</w:t>
      </w:r>
    </w:p>
    <w:p w14:paraId="2F9221D6" w14:textId="520B9FAB" w:rsidR="00BB600D" w:rsidRPr="000632B3" w:rsidRDefault="00BB600D" w:rsidP="00BB600D">
      <w:pPr>
        <w:jc w:val="left"/>
        <w:rPr>
          <w:sz w:val="24"/>
          <w:szCs w:val="24"/>
        </w:rPr>
      </w:pPr>
      <w:r w:rsidRPr="000632B3">
        <w:rPr>
          <w:rFonts w:hint="eastAsia"/>
          <w:sz w:val="24"/>
          <w:szCs w:val="24"/>
        </w:rPr>
        <w:t xml:space="preserve">　　　　　　　　　　　　　　　　</w:t>
      </w:r>
      <w:r w:rsidRPr="000632B3">
        <w:rPr>
          <w:sz w:val="24"/>
          <w:szCs w:val="24"/>
        </w:rPr>
        <w:t>ナイジェリア・リバーズ州</w:t>
      </w:r>
    </w:p>
    <w:p w14:paraId="4FE94C6D" w14:textId="77777777" w:rsidR="000632B3" w:rsidRDefault="000632B3" w:rsidP="00BB600D">
      <w:pPr>
        <w:jc w:val="left"/>
        <w:rPr>
          <w:sz w:val="22"/>
        </w:rPr>
      </w:pPr>
    </w:p>
    <w:p w14:paraId="781D0350" w14:textId="77777777" w:rsidR="000632B3" w:rsidRDefault="000632B3" w:rsidP="00BB600D">
      <w:pPr>
        <w:jc w:val="left"/>
        <w:rPr>
          <w:sz w:val="22"/>
        </w:rPr>
      </w:pPr>
    </w:p>
    <w:p w14:paraId="2135952D" w14:textId="6D6E5007" w:rsidR="000632B3" w:rsidRPr="000632B3" w:rsidRDefault="000632B3" w:rsidP="00BB600D">
      <w:pPr>
        <w:jc w:val="left"/>
        <w:rPr>
          <w:sz w:val="22"/>
        </w:rPr>
      </w:pPr>
      <w:r w:rsidRPr="000632B3">
        <w:rPr>
          <w:sz w:val="22"/>
        </w:rPr>
        <w:t>1988 年に大学で工学の学位を取得。シェルPLCで要職を歴任するなど、石油・ガス業界で25年間勤 務し、4大陸でプロジェクトを実施。 リビエラ・テクニカル・サービス社（石油・ガスインフラ供給会 社）とリード・アンド・チェンジ・コンサルティング社（管理職コーチングと組織業績アドバイザーグ ループ）の2社を設立。 ババロラ氏が所属する専門職団体には、ナイジェリア技術者協会、ナイジェリア安全専門家協会、変革 管理専門家協会などがある。経済・社会政策について政府に意見を提供する、故郷イバダン市の組織「ジ ェリコ・ビジネスメン・クラブ」のメンバーとなっている。 ローターアクターとして10年間活動し、1994年からはトランス・アマディ・ロータリークラブの会員。 2011-12 年度に地区ガバナー、2018-20年度にRI理事、2019-20年度に副会長を務めた。2017-23年度 にEnd Polio Now：歴史をつくるカウントダウンキャンペーン委員会（2017-20年度副委員長）、2013 年～現在はナイジェリア・ポリオプラス委員会（2016年～現在アドバイザー）での役職を歴任。 妻プレバさんと共にポート・ハーコート市に在住。冠名基金とアーチ・クランフ・ソサエティを通じて ロータリー財団を支援。シェルターボックスUKの評議員としてボランティア活動も行っている。ポリ オのない世界のための地域奉仕賞、RI超我の奉仕賞、ロータリー財団功労表彰状を受賞。</w:t>
      </w:r>
    </w:p>
    <w:p w14:paraId="3E859D8C" w14:textId="77777777" w:rsidR="000632B3" w:rsidRDefault="000632B3" w:rsidP="00BB600D">
      <w:pPr>
        <w:jc w:val="left"/>
      </w:pPr>
    </w:p>
    <w:p w14:paraId="6F7E324A" w14:textId="77777777" w:rsidR="000632B3" w:rsidRDefault="000632B3" w:rsidP="00BB600D">
      <w:pPr>
        <w:jc w:val="left"/>
        <w:rPr>
          <w:b/>
          <w:bCs/>
          <w:sz w:val="24"/>
          <w:szCs w:val="24"/>
        </w:rPr>
      </w:pPr>
    </w:p>
    <w:p w14:paraId="57AFF0BF" w14:textId="20E33A44" w:rsidR="000632B3" w:rsidRPr="000632B3" w:rsidRDefault="000632B3" w:rsidP="00BB600D">
      <w:pPr>
        <w:jc w:val="left"/>
        <w:rPr>
          <w:rFonts w:hint="eastAsia"/>
          <w:b/>
          <w:bCs/>
          <w:sz w:val="24"/>
          <w:szCs w:val="24"/>
        </w:rPr>
      </w:pPr>
      <w:r w:rsidRPr="000632B3">
        <w:rPr>
          <w:sz w:val="22"/>
        </w:rPr>
        <w:lastRenderedPageBreak/>
        <w:drawing>
          <wp:anchor distT="0" distB="0" distL="114300" distR="114300" simplePos="0" relativeHeight="251659264" behindDoc="1" locked="0" layoutInCell="1" allowOverlap="1" wp14:anchorId="5BB30570" wp14:editId="050869B9">
            <wp:simplePos x="0" y="0"/>
            <wp:positionH relativeFrom="column">
              <wp:posOffset>3557270</wp:posOffset>
            </wp:positionH>
            <wp:positionV relativeFrom="paragraph">
              <wp:posOffset>347345</wp:posOffset>
            </wp:positionV>
            <wp:extent cx="2115226" cy="2092960"/>
            <wp:effectExtent l="0" t="0" r="0" b="2540"/>
            <wp:wrapNone/>
            <wp:docPr id="15348097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09783" name=""/>
                    <pic:cNvPicPr/>
                  </pic:nvPicPr>
                  <pic:blipFill>
                    <a:blip r:embed="rId7">
                      <a:extLst>
                        <a:ext uri="{28A0092B-C50C-407E-A947-70E740481C1C}">
                          <a14:useLocalDpi xmlns:a14="http://schemas.microsoft.com/office/drawing/2010/main" val="0"/>
                        </a:ext>
                      </a:extLst>
                    </a:blip>
                    <a:stretch>
                      <a:fillRect/>
                    </a:stretch>
                  </pic:blipFill>
                  <pic:spPr>
                    <a:xfrm>
                      <a:off x="0" y="0"/>
                      <a:ext cx="2115381" cy="2093113"/>
                    </a:xfrm>
                    <a:prstGeom prst="rect">
                      <a:avLst/>
                    </a:prstGeom>
                  </pic:spPr>
                </pic:pic>
              </a:graphicData>
            </a:graphic>
            <wp14:sizeRelH relativeFrom="margin">
              <wp14:pctWidth>0</wp14:pctWidth>
            </wp14:sizeRelH>
            <wp14:sizeRelV relativeFrom="margin">
              <wp14:pctHeight>0</wp14:pctHeight>
            </wp14:sizeRelV>
          </wp:anchor>
        </w:drawing>
      </w:r>
      <w:r w:rsidRPr="000632B3">
        <w:rPr>
          <w:b/>
          <w:bCs/>
          <w:sz w:val="24"/>
          <w:szCs w:val="24"/>
        </w:rPr>
        <w:t>2026-27 年度 会長メッセージ</w:t>
      </w:r>
    </w:p>
    <w:p w14:paraId="7EBA8174" w14:textId="183E161E" w:rsidR="00BB600D" w:rsidRDefault="000632B3" w:rsidP="00BB600D">
      <w:pPr>
        <w:jc w:val="left"/>
        <w:rPr>
          <w:sz w:val="22"/>
        </w:rPr>
      </w:pPr>
      <w:r w:rsidRPr="000632B3">
        <w:rPr>
          <w:sz w:val="22"/>
        </w:rPr>
        <w:drawing>
          <wp:inline distT="0" distB="0" distL="0" distR="0" wp14:anchorId="4CC06E5C" wp14:editId="2DCB20D8">
            <wp:extent cx="2369185" cy="2083892"/>
            <wp:effectExtent l="0" t="0" r="0" b="0"/>
            <wp:docPr id="2383905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90573" name=""/>
                    <pic:cNvPicPr/>
                  </pic:nvPicPr>
                  <pic:blipFill>
                    <a:blip r:embed="rId8"/>
                    <a:stretch>
                      <a:fillRect/>
                    </a:stretch>
                  </pic:blipFill>
                  <pic:spPr>
                    <a:xfrm>
                      <a:off x="0" y="0"/>
                      <a:ext cx="2377219" cy="2090959"/>
                    </a:xfrm>
                    <a:prstGeom prst="rect">
                      <a:avLst/>
                    </a:prstGeom>
                  </pic:spPr>
                </pic:pic>
              </a:graphicData>
            </a:graphic>
          </wp:inline>
        </w:drawing>
      </w:r>
    </w:p>
    <w:p w14:paraId="6A2D8FC3" w14:textId="2D9AACCD" w:rsidR="00BB600D" w:rsidRDefault="00BB600D" w:rsidP="00BB600D">
      <w:pPr>
        <w:jc w:val="left"/>
        <w:rPr>
          <w:sz w:val="22"/>
        </w:rPr>
      </w:pPr>
    </w:p>
    <w:p w14:paraId="34DB143D" w14:textId="77777777" w:rsidR="000632B3" w:rsidRDefault="000632B3" w:rsidP="000632B3">
      <w:pPr>
        <w:pStyle w:val="a9"/>
        <w:numPr>
          <w:ilvl w:val="0"/>
          <w:numId w:val="1"/>
        </w:numPr>
        <w:jc w:val="left"/>
        <w:rPr>
          <w:sz w:val="22"/>
        </w:rPr>
      </w:pPr>
      <w:r w:rsidRPr="000632B3">
        <w:rPr>
          <w:sz w:val="22"/>
        </w:rPr>
        <w:t>メッセージの背景と目的 ロータリーの活動が「成果」だけでなく「持続可能なインパクト」を生み出すことの重 要性を強調している。世界・地域社会・そして自分自身の内面における変化を同時に実現 することが、今後のロータリーの成長と信頼につながるという明確なビジョンが示され た。</w:t>
      </w:r>
    </w:p>
    <w:p w14:paraId="6DDD630E" w14:textId="47A8E161" w:rsidR="00BB600D" w:rsidRPr="000632B3" w:rsidRDefault="000632B3" w:rsidP="000632B3">
      <w:pPr>
        <w:ind w:left="440" w:hangingChars="200" w:hanging="440"/>
        <w:jc w:val="left"/>
        <w:rPr>
          <w:sz w:val="22"/>
        </w:rPr>
      </w:pPr>
      <w:r w:rsidRPr="000632B3">
        <w:rPr>
          <w:sz w:val="22"/>
        </w:rPr>
        <w:t xml:space="preserve"> 2. ロータリーがもたらす「内なる変化」 会長は、ロータリーが社会を変えるだけでなく、会員一人ひとりの人生、キャリア、家 族、価値観を変えてきた点に注目するよう呼びかけた。特に、困難な時期におけるロータ リーの「居場所」としての役割が、会員の心を支え、人生に希望を与えていることが、 具体的な体験談を通して語られた。</w:t>
      </w:r>
    </w:p>
    <w:p w14:paraId="5B14055C" w14:textId="6163432D" w:rsidR="000632B3" w:rsidRDefault="000632B3" w:rsidP="000632B3">
      <w:pPr>
        <w:ind w:left="220" w:hangingChars="100" w:hanging="220"/>
        <w:jc w:val="left"/>
        <w:rPr>
          <w:sz w:val="22"/>
        </w:rPr>
      </w:pPr>
      <w:r w:rsidRPr="000632B3">
        <w:rPr>
          <w:sz w:val="22"/>
        </w:rPr>
        <w:t>3. 持続可能なインパクトの具体例 教育分野では、南アフリカ・ナイズナにおける幼児教育プロジェクトが紹介され、地域 と協働することで長期的な成果を生み出した好事例として示された。また、ナイジェリア での保健プロジェクトでは、妊産婦・乳児死亡率の大幅な低下という成果に加え、世代 を超えて命を守り続ける「インパクト」が強調された。</w:t>
      </w:r>
    </w:p>
    <w:p w14:paraId="6948D04F" w14:textId="26A73C9D" w:rsidR="000632B3" w:rsidRDefault="00D17BF9" w:rsidP="000632B3">
      <w:pPr>
        <w:ind w:left="220" w:hangingChars="100" w:hanging="220"/>
        <w:jc w:val="left"/>
        <w:rPr>
          <w:sz w:val="22"/>
        </w:rPr>
      </w:pPr>
      <w:r w:rsidRPr="00D17BF9">
        <w:rPr>
          <w:sz w:val="22"/>
        </w:rPr>
        <w:t>4. 会員増強と包摂の重要性 2030 年までにロータリアン125万人、ローターアクター12万5千人という目標達成に は、すべてのクラブと地区における「迎え入れる姿勢」が不可欠であると述べられた。年 齢、背景、考え方の違いを尊重し、多様性を受け入れることが、ロータリーの未来を切り 拓く鍵である。</w:t>
      </w:r>
    </w:p>
    <w:p w14:paraId="4365A359" w14:textId="618E2DA7" w:rsidR="00D17BF9" w:rsidRDefault="00D17BF9" w:rsidP="000632B3">
      <w:pPr>
        <w:ind w:left="220" w:hangingChars="100" w:hanging="220"/>
        <w:jc w:val="left"/>
        <w:rPr>
          <w:sz w:val="22"/>
        </w:rPr>
      </w:pPr>
      <w:r w:rsidRPr="00D17BF9">
        <w:rPr>
          <w:sz w:val="22"/>
        </w:rPr>
        <w:t>5. 成果からインパクトへ 従来の数値的成果（会員数、募金額、事業規模）を重視しつつも、過去の自分たちを超 えることを目標に掲げ 、「 グッドからベター、そしてベストへ」という成</w:t>
      </w:r>
      <w:r w:rsidRPr="00D17BF9">
        <w:rPr>
          <w:sz w:val="22"/>
        </w:rPr>
        <w:lastRenderedPageBreak/>
        <w:t>長の姿勢を持ち 続ける必要性が示された。変化は出発点であり、真に価値あるものは永続するインパクト である。</w:t>
      </w:r>
    </w:p>
    <w:p w14:paraId="5A544C72" w14:textId="77064D23" w:rsidR="00D17BF9" w:rsidRDefault="00D17BF9" w:rsidP="000632B3">
      <w:pPr>
        <w:ind w:left="220" w:hangingChars="100" w:hanging="220"/>
        <w:jc w:val="left"/>
        <w:rPr>
          <w:sz w:val="22"/>
        </w:rPr>
      </w:pPr>
      <w:r w:rsidRPr="00D17BF9">
        <w:rPr>
          <w:sz w:val="22"/>
        </w:rPr>
        <w:t>6．感想 今年度のRI会長メッセージは 「UNITE FOR GOOD」。 次年度は 「CREATE LASTING IMPACT」。 表現は違っても、これは別々のメッセージではないと思います。むしろ「同じ方向を向 いた連続したメッセージ」と捉えるべきだと思います。 UNITE（団結）は目的ではなく、手段です。力を合わせることで、より大きな「良い こと」を行い、その成果を“未来に残る価値”へと昇華させていく。その到達点こそが IMPACT ではないでしょうか。 つながりが信頼を生み、歓迎の姿勢が参加を生み、行動が変化を生むのです。 ロータリーの価値は、そこで生まれる 「持続可能なインパクト」 にあるのでしょう。 ババロラ会長エレクトの発信は、まさにその一点に集約されていると感じました。</w:t>
      </w:r>
    </w:p>
    <w:p w14:paraId="0D034DE7" w14:textId="77777777" w:rsidR="00FA01E5" w:rsidRDefault="00D17BF9" w:rsidP="00FA01E5">
      <w:pPr>
        <w:ind w:leftChars="100" w:left="210"/>
        <w:jc w:val="left"/>
        <w:rPr>
          <w:sz w:val="22"/>
        </w:rPr>
      </w:pPr>
      <w:r w:rsidRPr="00D17BF9">
        <w:rPr>
          <w:sz w:val="22"/>
        </w:rPr>
        <w:t xml:space="preserve">変化とインパクトは異なる。変化は始まりであり、インパクトは持続しなければならない ものであるという話が印象的でした </w:t>
      </w:r>
      <w:r w:rsidR="00FA01E5">
        <w:rPr>
          <w:rFonts w:hint="eastAsia"/>
          <w:sz w:val="22"/>
        </w:rPr>
        <w:t>。</w:t>
      </w:r>
    </w:p>
    <w:p w14:paraId="2CB8FD85" w14:textId="0B2E5F1B" w:rsidR="00D17BF9" w:rsidRPr="000632B3" w:rsidRDefault="00D17BF9" w:rsidP="00FA01E5">
      <w:pPr>
        <w:ind w:leftChars="100" w:left="430" w:hangingChars="100" w:hanging="220"/>
        <w:jc w:val="left"/>
        <w:rPr>
          <w:rFonts w:hint="eastAsia"/>
          <w:sz w:val="22"/>
        </w:rPr>
      </w:pPr>
      <w:r w:rsidRPr="00D17BF9">
        <w:rPr>
          <w:sz w:val="22"/>
        </w:rPr>
        <w:t>「変化」と「インパクト」は同じようで全く異なり、変化は“きっかけ”、インパクトは “未来に残る結果”なのだと、私も強く感じました。私たちが取り組む奉仕や会員増強も、 実施した瞬間の成果で終わらせず、地域の中で根づき、継続し、次の世代へつながってい く形にしてこそ意味があります。 変化に満足するのではなく、その変化を積み重ねて「持続可能なインパクト」に高めて いく・・・。この視点を常に忘れずに行動していきたいと考えます。</w:t>
      </w:r>
    </w:p>
    <w:p w14:paraId="2CA7E0F3" w14:textId="1D53AA0E" w:rsidR="00BB600D" w:rsidRPr="00BB600D" w:rsidRDefault="00BB600D" w:rsidP="00BB600D">
      <w:pPr>
        <w:jc w:val="left"/>
        <w:rPr>
          <w:rFonts w:hint="eastAsia"/>
          <w:sz w:val="22"/>
        </w:rPr>
      </w:pPr>
      <w:r>
        <w:rPr>
          <w:rFonts w:hint="eastAsia"/>
          <w:sz w:val="22"/>
        </w:rPr>
        <w:t xml:space="preserve">　　　　　　　　　　　　　</w:t>
      </w:r>
      <w:r w:rsidR="00DF7A24">
        <w:rPr>
          <w:rFonts w:hint="eastAsia"/>
          <w:sz w:val="22"/>
        </w:rPr>
        <w:t xml:space="preserve">　　　　　　　　　　　　　　　　　　　</w:t>
      </w:r>
    </w:p>
    <w:sectPr w:rsidR="00BB600D" w:rsidRPr="00BB600D" w:rsidSect="000632B3">
      <w:pgSz w:w="11907" w:h="16840" w:code="9"/>
      <w:pgMar w:top="1418" w:right="851" w:bottom="1134" w:left="1418" w:header="709" w:footer="709" w:gutter="0"/>
      <w:paperSrc w:first="7" w:other="7"/>
      <w:cols w:space="425"/>
      <w:docGrid w:type="lines" w:linePitch="549" w:charSpace="54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B115C"/>
    <w:multiLevelType w:val="hybridMultilevel"/>
    <w:tmpl w:val="5246BE6C"/>
    <w:lvl w:ilvl="0" w:tplc="6D363C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76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7"/>
  <w:drawingGridVerticalSpacing w:val="54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0D"/>
    <w:rsid w:val="000632B3"/>
    <w:rsid w:val="000777F6"/>
    <w:rsid w:val="00101949"/>
    <w:rsid w:val="0024074D"/>
    <w:rsid w:val="002826A7"/>
    <w:rsid w:val="00284472"/>
    <w:rsid w:val="002A3C35"/>
    <w:rsid w:val="002E0029"/>
    <w:rsid w:val="00320880"/>
    <w:rsid w:val="00396E05"/>
    <w:rsid w:val="003E335D"/>
    <w:rsid w:val="003E4AF6"/>
    <w:rsid w:val="003E6989"/>
    <w:rsid w:val="003F4A81"/>
    <w:rsid w:val="004B3B97"/>
    <w:rsid w:val="004B5EB4"/>
    <w:rsid w:val="004F29D3"/>
    <w:rsid w:val="005F410A"/>
    <w:rsid w:val="0061167D"/>
    <w:rsid w:val="0075278A"/>
    <w:rsid w:val="007610A9"/>
    <w:rsid w:val="008450D1"/>
    <w:rsid w:val="008E63C1"/>
    <w:rsid w:val="00A65FD5"/>
    <w:rsid w:val="00A70FEA"/>
    <w:rsid w:val="00AC5BAB"/>
    <w:rsid w:val="00B41447"/>
    <w:rsid w:val="00B912AD"/>
    <w:rsid w:val="00BB600D"/>
    <w:rsid w:val="00BD20F1"/>
    <w:rsid w:val="00BD4CD4"/>
    <w:rsid w:val="00BE3DC9"/>
    <w:rsid w:val="00BE72BE"/>
    <w:rsid w:val="00C81F38"/>
    <w:rsid w:val="00C93BDB"/>
    <w:rsid w:val="00CE420C"/>
    <w:rsid w:val="00D17BF9"/>
    <w:rsid w:val="00D51182"/>
    <w:rsid w:val="00DA4BA7"/>
    <w:rsid w:val="00DB0765"/>
    <w:rsid w:val="00DF7A24"/>
    <w:rsid w:val="00E24394"/>
    <w:rsid w:val="00E5310E"/>
    <w:rsid w:val="00EA768E"/>
    <w:rsid w:val="00F06196"/>
    <w:rsid w:val="00F94BB7"/>
    <w:rsid w:val="00FA01E5"/>
    <w:rsid w:val="00FE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1E21A"/>
  <w15:chartTrackingRefBased/>
  <w15:docId w15:val="{ECF1D1C6-B4ED-4B33-9D0B-E4504484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60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60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60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60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60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60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60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60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60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60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60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60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60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60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60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60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60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60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60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6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0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6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00D"/>
    <w:pPr>
      <w:spacing w:before="160" w:after="160"/>
      <w:jc w:val="center"/>
    </w:pPr>
    <w:rPr>
      <w:i/>
      <w:iCs/>
      <w:color w:val="404040" w:themeColor="text1" w:themeTint="BF"/>
    </w:rPr>
  </w:style>
  <w:style w:type="character" w:customStyle="1" w:styleId="a8">
    <w:name w:val="引用文 (文字)"/>
    <w:basedOn w:val="a0"/>
    <w:link w:val="a7"/>
    <w:uiPriority w:val="29"/>
    <w:rsid w:val="00BB600D"/>
    <w:rPr>
      <w:i/>
      <w:iCs/>
      <w:color w:val="404040" w:themeColor="text1" w:themeTint="BF"/>
    </w:rPr>
  </w:style>
  <w:style w:type="paragraph" w:styleId="a9">
    <w:name w:val="List Paragraph"/>
    <w:basedOn w:val="a"/>
    <w:uiPriority w:val="34"/>
    <w:qFormat/>
    <w:rsid w:val="00BB600D"/>
    <w:pPr>
      <w:ind w:left="720"/>
      <w:contextualSpacing/>
    </w:pPr>
  </w:style>
  <w:style w:type="character" w:styleId="21">
    <w:name w:val="Intense Emphasis"/>
    <w:basedOn w:val="a0"/>
    <w:uiPriority w:val="21"/>
    <w:qFormat/>
    <w:rsid w:val="00BB600D"/>
    <w:rPr>
      <w:i/>
      <w:iCs/>
      <w:color w:val="0F4761" w:themeColor="accent1" w:themeShade="BF"/>
    </w:rPr>
  </w:style>
  <w:style w:type="paragraph" w:styleId="22">
    <w:name w:val="Intense Quote"/>
    <w:basedOn w:val="a"/>
    <w:next w:val="a"/>
    <w:link w:val="23"/>
    <w:uiPriority w:val="30"/>
    <w:qFormat/>
    <w:rsid w:val="00BB6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600D"/>
    <w:rPr>
      <w:i/>
      <w:iCs/>
      <w:color w:val="0F4761" w:themeColor="accent1" w:themeShade="BF"/>
    </w:rPr>
  </w:style>
  <w:style w:type="character" w:styleId="24">
    <w:name w:val="Intense Reference"/>
    <w:basedOn w:val="a0"/>
    <w:uiPriority w:val="32"/>
    <w:qFormat/>
    <w:rsid w:val="00BB600D"/>
    <w:rPr>
      <w:b/>
      <w:bCs/>
      <w:smallCaps/>
      <w:color w:val="0F4761" w:themeColor="accent1" w:themeShade="BF"/>
      <w:spacing w:val="5"/>
    </w:rPr>
  </w:style>
  <w:style w:type="paragraph" w:styleId="aa">
    <w:name w:val="Date"/>
    <w:basedOn w:val="a"/>
    <w:next w:val="a"/>
    <w:link w:val="ab"/>
    <w:uiPriority w:val="99"/>
    <w:semiHidden/>
    <w:unhideWhenUsed/>
    <w:rsid w:val="00BB600D"/>
  </w:style>
  <w:style w:type="character" w:customStyle="1" w:styleId="ab">
    <w:name w:val="日付 (文字)"/>
    <w:basedOn w:val="a0"/>
    <w:link w:val="aa"/>
    <w:uiPriority w:val="99"/>
    <w:semiHidden/>
    <w:rsid w:val="00BB6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36F5-9C44-491D-831A-DCF5D503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mamoru tsuchidate</dc:creator>
  <cp:keywords/>
  <dc:description/>
  <cp:lastModifiedBy>mamoru tsuchidate</cp:lastModifiedBy>
  <cp:revision>2</cp:revision>
  <dcterms:created xsi:type="dcterms:W3CDTF">2026-01-19T03:39:00Z</dcterms:created>
  <dcterms:modified xsi:type="dcterms:W3CDTF">2026-01-19T04:14:00Z</dcterms:modified>
</cp:coreProperties>
</file>